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2E0" w:rsidRPr="001822E0" w:rsidRDefault="00FB6186" w:rsidP="001822E0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</w:t>
      </w:r>
      <w:r w:rsidR="001822E0" w:rsidRPr="001822E0">
        <w:rPr>
          <w:rFonts w:ascii="Times New Roman" w:hAnsi="Times New Roman" w:cs="Times New Roman"/>
          <w:b/>
          <w:sz w:val="28"/>
          <w:szCs w:val="28"/>
          <w:lang w:eastAsia="ru-RU"/>
        </w:rPr>
        <w:t>учебной практики по профессиональному модулю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</w:t>
      </w:r>
    </w:p>
    <w:p w:rsidR="001822E0" w:rsidRDefault="001822E0" w:rsidP="00FB618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B60B3" w:rsidRDefault="00E92E0D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E92E0D">
        <w:rPr>
          <w:rFonts w:ascii="Times New Roman" w:hAnsi="Times New Roman" w:cs="Times New Roman"/>
          <w:b/>
          <w:sz w:val="28"/>
          <w:szCs w:val="28"/>
        </w:rPr>
        <w:t>15.01.05  «Сварщик (ручной и частично механ</w:t>
      </w:r>
      <w:r w:rsidR="00DB60B3">
        <w:rPr>
          <w:rFonts w:ascii="Times New Roman" w:hAnsi="Times New Roman" w:cs="Times New Roman"/>
          <w:b/>
          <w:sz w:val="28"/>
          <w:szCs w:val="28"/>
        </w:rPr>
        <w:t>изированной сварки (наплавки))»</w:t>
      </w:r>
      <w:r w:rsidR="00FB6186" w:rsidRPr="0058426D">
        <w:rPr>
          <w:rFonts w:ascii="Times New Roman" w:hAnsi="Times New Roman" w:cs="Times New Roman"/>
          <w:sz w:val="28"/>
          <w:szCs w:val="28"/>
        </w:rPr>
        <w:t>.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C75304">
        <w:rPr>
          <w:rFonts w:ascii="Times New Roman" w:hAnsi="Times New Roman"/>
        </w:rPr>
        <w:tab/>
      </w:r>
    </w:p>
    <w:p w:rsidR="004615DB" w:rsidRPr="004615DB" w:rsidRDefault="00D65159" w:rsidP="00461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65159">
        <w:rPr>
          <w:rFonts w:ascii="Times New Roman" w:hAnsi="Times New Roman" w:cs="Times New Roman"/>
          <w:sz w:val="24"/>
          <w:szCs w:val="24"/>
          <w:lang w:eastAsia="ar-SA"/>
        </w:rPr>
        <w:t xml:space="preserve">Рабочая </w:t>
      </w:r>
      <w:r w:rsidR="004615DB"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Программа профессионального модуля разработана в соответствии с приказом Минобразования и науки Российской Федерации от 29.01.2016г.  № 50 «Об утверждении федерального государственного образовательного стандарта среднего профессионального образования» по профессии 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«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</w:t>
      </w:r>
      <w:r w:rsidR="004615DB" w:rsidRPr="004615DB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C32E39" w:rsidRPr="00C32E39" w:rsidRDefault="00C32E39" w:rsidP="00C32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2E39">
        <w:rPr>
          <w:rFonts w:ascii="Times New Roman" w:hAnsi="Times New Roman" w:cs="Times New Roman"/>
          <w:sz w:val="24"/>
          <w:szCs w:val="24"/>
          <w:lang w:eastAsia="ar-SA"/>
        </w:rPr>
        <w:t>Программа предназначена для изучения учебной практики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служащих.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Организация-разработчик: филиал ГАПОУ «ТПТ» п. Первомайского, Оренбургской области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Разработчики: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Патрина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О.А. зам. заведующего по УР филиала ГАПОУ «ТПТ» пос. Первомайского, Оренбургской области, высшей квалификационной категории </w:t>
      </w:r>
    </w:p>
    <w:p w:rsidR="004615DB" w:rsidRP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r w:rsidRPr="004615DB">
        <w:rPr>
          <w:rFonts w:ascii="Times New Roman" w:hAnsi="Times New Roman" w:cs="Times New Roman"/>
          <w:sz w:val="24"/>
          <w:szCs w:val="24"/>
          <w:lang w:eastAsia="ar-SA"/>
        </w:rPr>
        <w:t>Коленков</w:t>
      </w:r>
      <w:proofErr w:type="spellEnd"/>
      <w:r w:rsidRPr="004615DB">
        <w:rPr>
          <w:rFonts w:ascii="Times New Roman" w:hAnsi="Times New Roman" w:cs="Times New Roman"/>
          <w:sz w:val="24"/>
          <w:szCs w:val="24"/>
          <w:lang w:eastAsia="ar-SA"/>
        </w:rPr>
        <w:t xml:space="preserve"> В.И. преподаватель профессионального обучения филиала ГАПОУ «ТПТ» пос. Первомайского, Оренбургской области.</w:t>
      </w: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615DB" w:rsidRDefault="004615D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1. паспорт   ПРОГРАММЫ ПРАКТИКИ</w:t>
      </w:r>
      <w:r w:rsidRPr="001822E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 практики по профессиональному модулю 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ПМ.01 Подготовительно-сварочные работы и контроль качества сварных швов после сварки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822E0">
        <w:rPr>
          <w:rFonts w:ascii="Times New Roman" w:hAnsi="Times New Roman" w:cs="Times New Roman"/>
          <w:sz w:val="28"/>
          <w:szCs w:val="28"/>
          <w:lang w:eastAsia="ru-RU"/>
        </w:rPr>
        <w:t>является частью основной является</w:t>
      </w:r>
      <w:proofErr w:type="gramEnd"/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частью основной профессиональной образовательной программы в соответствии с ФГОС СПО по профессии  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 освоения квалификации: Сварщик ручной дуговой сварки плавящимся покрытым электродом – Газосварщик и основных видов профессиональной деятельности (ВПД): 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Подготовительно-сварочные работы и контроль качества сварных швов после сварки</w:t>
      </w: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>Выполнять работы по п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одготовительно-сварочным работам и контроль качества сварных швов после сварки.</w:t>
      </w:r>
    </w:p>
    <w:p w:rsidR="001822E0" w:rsidRPr="001822E0" w:rsidRDefault="001822E0" w:rsidP="001822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tabs>
          <w:tab w:val="left" w:pos="-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 Цели практики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Практика имеет целью комплексное освоение </w:t>
      </w:r>
      <w:proofErr w:type="gramStart"/>
      <w:r w:rsidRPr="001822E0">
        <w:rPr>
          <w:rFonts w:ascii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профессии: 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15.01.05 Сварщик (ручной и частично механизированной сварки (наплавки))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1.3 Формы контроля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1822E0">
        <w:rPr>
          <w:rFonts w:ascii="Times New Roman" w:hAnsi="Times New Roman" w:cs="Times New Roman"/>
          <w:sz w:val="28"/>
          <w:szCs w:val="28"/>
          <w:lang w:eastAsia="ru-RU"/>
        </w:rPr>
        <w:t>учебной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практике предусмотрен контроль в форме </w:t>
      </w:r>
      <w:r w:rsidRPr="001822E0">
        <w:rPr>
          <w:rFonts w:ascii="Times New Roman" w:hAnsi="Times New Roman" w:cs="Times New Roman"/>
          <w:sz w:val="28"/>
          <w:szCs w:val="28"/>
          <w:lang w:eastAsia="ru-RU"/>
        </w:rPr>
        <w:t>зачета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822E0">
        <w:rPr>
          <w:rFonts w:ascii="Times New Roman" w:hAnsi="Times New Roman" w:cs="Times New Roman"/>
          <w:sz w:val="28"/>
          <w:szCs w:val="28"/>
          <w:lang w:eastAsia="ru-RU"/>
        </w:rPr>
        <w:t>при условии положительного аттестационного листа по практике руководителей практики от организации или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учебной практики; полноты и своевременности представления дневника практики и отчета о практике в соответствии с заданием на практику</w:t>
      </w: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Результаты прохождения практики </w:t>
      </w:r>
      <w:proofErr w:type="gramStart"/>
      <w:r w:rsidRPr="001822E0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1822E0">
        <w:rPr>
          <w:rFonts w:ascii="Times New Roman" w:hAnsi="Times New Roman" w:cs="Times New Roman"/>
          <w:sz w:val="28"/>
          <w:szCs w:val="28"/>
          <w:lang w:eastAsia="ru-RU"/>
        </w:rPr>
        <w:t>, учитываются при итоговой аттестации.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 Количество часов на освоение программы практики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 рассчитана на  252 часа (7 недель).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sz w:val="28"/>
          <w:szCs w:val="28"/>
          <w:lang w:eastAsia="ru-RU"/>
        </w:rPr>
        <w:t>1.5 Условия организации практики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Cs/>
          <w:sz w:val="28"/>
          <w:szCs w:val="28"/>
          <w:lang w:eastAsia="ru-RU"/>
        </w:rPr>
        <w:t>Учебная практика</w:t>
      </w: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может быть организована в филиале ГАПОУ «</w:t>
      </w:r>
      <w:proofErr w:type="spellStart"/>
      <w:r w:rsidRPr="001822E0">
        <w:rPr>
          <w:rFonts w:ascii="Times New Roman" w:hAnsi="Times New Roman" w:cs="Times New Roman"/>
          <w:sz w:val="28"/>
          <w:szCs w:val="28"/>
          <w:lang w:eastAsia="ru-RU"/>
        </w:rPr>
        <w:t>Ташлинский</w:t>
      </w:r>
      <w:proofErr w:type="spellEnd"/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политехнический техникум», Первомайский ФУ ГУП </w:t>
      </w:r>
      <w:proofErr w:type="spellStart"/>
      <w:r w:rsidRPr="001822E0">
        <w:rPr>
          <w:rFonts w:ascii="Times New Roman" w:hAnsi="Times New Roman" w:cs="Times New Roman"/>
          <w:sz w:val="28"/>
          <w:szCs w:val="28"/>
          <w:lang w:eastAsia="ru-RU"/>
        </w:rPr>
        <w:t>Оренбургремдорстрой</w:t>
      </w:r>
      <w:proofErr w:type="spellEnd"/>
      <w:r w:rsidRPr="001822E0">
        <w:rPr>
          <w:rFonts w:ascii="Times New Roman" w:hAnsi="Times New Roman" w:cs="Times New Roman"/>
          <w:sz w:val="28"/>
          <w:szCs w:val="28"/>
          <w:lang w:eastAsia="ru-RU"/>
        </w:rPr>
        <w:t>, ОАО «УТТ», МУП «Первомайское автотранспортное пассажирское предприятие» и т.д.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822E0">
        <w:rPr>
          <w:rFonts w:ascii="Times New Roman" w:hAnsi="Times New Roman" w:cs="Times New Roman"/>
          <w:b/>
          <w:sz w:val="28"/>
          <w:szCs w:val="28"/>
          <w:lang w:eastAsia="ru-RU"/>
        </w:rPr>
        <w:t>2 План и содержание практики</w:t>
      </w:r>
    </w:p>
    <w:p w:rsidR="001822E0" w:rsidRPr="001822E0" w:rsidRDefault="001822E0" w:rsidP="00182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10468" w:type="dxa"/>
        <w:tblInd w:w="0" w:type="dxa"/>
        <w:tblLook w:val="04A0" w:firstRow="1" w:lastRow="0" w:firstColumn="1" w:lastColumn="0" w:noHBand="0" w:noVBand="1"/>
      </w:tblPr>
      <w:tblGrid>
        <w:gridCol w:w="675"/>
        <w:gridCol w:w="8080"/>
        <w:gridCol w:w="1713"/>
      </w:tblGrid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Учебная практика</w:t>
            </w:r>
          </w:p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1. Зажигание электрической дуги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стыковых, нахлёстанных, угловых, тавровых соединений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наклонным электродом «в лодочку»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приемы сварки в различных пространственных положениях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встык без скоса кромок и с симметричным скосом кромок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Сварка в тавр без скоса кромок, </w:t>
            </w:r>
            <w:proofErr w:type="gramStart"/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сплошным</w:t>
            </w:r>
            <w:proofErr w:type="gramEnd"/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односторонним, сплошным двусторонним и прерывистыми швами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деталей, сборочных единиц и конструкций из различных сталей, цветных металлов и их сплавов, чугунов во всех пространственных положениях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tabs>
                <w:tab w:val="left" w:pos="700"/>
              </w:tabs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типовых слесарных операций, применяемых при подготовке деталей перед сваркой;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сборки элементов конструкции (изделий, узлов, деталей) под сварку с применением сборочных приспособлений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сборки элементов конструкции (изделий, узлов, деталей) под сварку на прихватках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стыковым швом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кольцевых швов малого диаметра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в потолочном положении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из легированных сталей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из чугуна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из цветных металлов и сплавов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кольцевых швов труб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наклонных пластин.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в нижнем, вертикальном, горизонтальном положении шва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Однослойная сварка листового материала и арматуры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Многослойная сварка пластин стыковым швом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в потолочном положении шва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из легированных сталей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пластин из чугуна и цветных металлов и сплавов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кольцевых швов труб малого и большого диаметра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Сборка под сварку стыковых соединений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Сборка угловых соединений из пластин под углами 30°, 45°, 135° без скоса и со скосом кромок с установкой необходимого зазора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оборудованием для автоматической и полуавтоматической наплавки. Подготовка автомата и полуавтомата к работе.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Сборка под сварку стыковых, угловых, тавровых и </w:t>
            </w:r>
            <w:proofErr w:type="spellStart"/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нахлесточных</w:t>
            </w:r>
            <w:proofErr w:type="spellEnd"/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соединений без скоса и со скосом кромок. Установка зазора, подкладок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Наплавка ответственных сложных строительных и технологических конструкций, работающих в сложных условиях.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предварительного, сопутствующего (межслойного) подогрева свариваемых кромок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Эксплуатирования оборудования для сварки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блочных конструкций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решетчатых конструкций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Cs/>
                <w:sz w:val="24"/>
                <w:szCs w:val="24"/>
              </w:rPr>
              <w:t>Сварка оболочковых конструкций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Контроль качества </w:t>
            </w:r>
            <w:r w:rsidRPr="001822E0">
              <w:rPr>
                <w:rFonts w:ascii="Times New Roman" w:hAnsi="Times New Roman" w:cs="Times New Roman"/>
                <w:sz w:val="24"/>
                <w:szCs w:val="24"/>
              </w:rPr>
              <w:t xml:space="preserve">сварных соединений. </w:t>
            </w:r>
            <w:r w:rsidRPr="001822E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виды организационного контроля качества сварочных работ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 причин дефектов сварочных швов и соединений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Предупреждения и устранения различных видов дефектов в сварных швах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измерительного инструмента для контроля геометрических размеров сварного шва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зачистки швов после сварки;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Контроль качества сварных соединений.</w:t>
            </w:r>
            <w:r w:rsidRPr="001822E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Основные виды организационного контроля качества сварочных работ.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ind w:left="7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822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качества сварных швов и соединений, исправление дефектов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822E0" w:rsidRPr="001822E0" w:rsidTr="001822E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2E0" w:rsidRPr="001822E0" w:rsidRDefault="001822E0" w:rsidP="001822E0">
            <w:pPr>
              <w:widowControl w:val="0"/>
              <w:tabs>
                <w:tab w:val="center" w:pos="7568"/>
                <w:tab w:val="left" w:pos="1393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2E0">
              <w:rPr>
                <w:rFonts w:ascii="Times New Roman" w:hAnsi="Times New Roman" w:cs="Times New Roman"/>
                <w:b/>
                <w:sz w:val="28"/>
                <w:szCs w:val="28"/>
              </w:rPr>
              <w:t>252</w:t>
            </w:r>
          </w:p>
        </w:tc>
      </w:tr>
    </w:tbl>
    <w:p w:rsidR="001822E0" w:rsidRPr="001822E0" w:rsidRDefault="001822E0" w:rsidP="001822E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  <w:sectPr w:rsidR="001822E0" w:rsidRPr="001822E0">
          <w:pgSz w:w="11909" w:h="16834"/>
          <w:pgMar w:top="850" w:right="360" w:bottom="284" w:left="1170" w:header="720" w:footer="720" w:gutter="0"/>
          <w:cols w:space="720"/>
        </w:sectPr>
      </w:pPr>
    </w:p>
    <w:p w:rsidR="009206F5" w:rsidRPr="009206F5" w:rsidRDefault="009206F5" w:rsidP="009206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  <w:sectPr w:rsidR="009206F5" w:rsidRPr="009206F5">
          <w:pgSz w:w="11907" w:h="16840"/>
          <w:pgMar w:top="680" w:right="680" w:bottom="680" w:left="1134" w:header="709" w:footer="709" w:gutter="0"/>
          <w:cols w:space="720"/>
        </w:sectPr>
      </w:pPr>
    </w:p>
    <w:p w:rsidR="0071253B" w:rsidRPr="0071253B" w:rsidRDefault="0071253B" w:rsidP="0071253B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1253B" w:rsidRDefault="0071253B" w:rsidP="00461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71253B" w:rsidSect="00772F34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BD3" w:rsidRDefault="001F5BD3">
      <w:pPr>
        <w:spacing w:after="0" w:line="240" w:lineRule="auto"/>
      </w:pPr>
      <w:r>
        <w:separator/>
      </w:r>
    </w:p>
  </w:endnote>
  <w:endnote w:type="continuationSeparator" w:id="0">
    <w:p w:rsidR="001F5BD3" w:rsidRDefault="001F5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5A" w:rsidRDefault="002B5D5A" w:rsidP="007F67AC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32E39">
      <w:rPr>
        <w:rStyle w:val="ac"/>
        <w:noProof/>
      </w:rPr>
      <w:t>5</w:t>
    </w:r>
    <w:r>
      <w:rPr>
        <w:rStyle w:val="ac"/>
      </w:rPr>
      <w:fldChar w:fldCharType="end"/>
    </w:r>
  </w:p>
  <w:p w:rsidR="002B5D5A" w:rsidRDefault="002B5D5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BD3" w:rsidRDefault="001F5BD3">
      <w:pPr>
        <w:spacing w:after="0" w:line="240" w:lineRule="auto"/>
      </w:pPr>
      <w:r>
        <w:separator/>
      </w:r>
    </w:p>
  </w:footnote>
  <w:footnote w:type="continuationSeparator" w:id="0">
    <w:p w:rsidR="001F5BD3" w:rsidRDefault="001F5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D12"/>
    <w:multiLevelType w:val="multilevel"/>
    <w:tmpl w:val="6C88F5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41E6694F"/>
    <w:multiLevelType w:val="multilevel"/>
    <w:tmpl w:val="FF865F9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6F2E16DC"/>
    <w:multiLevelType w:val="hybridMultilevel"/>
    <w:tmpl w:val="F69ECA2C"/>
    <w:lvl w:ilvl="0" w:tplc="511AE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350FBD"/>
    <w:multiLevelType w:val="multilevel"/>
    <w:tmpl w:val="32D0E696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6186"/>
    <w:rsid w:val="00080184"/>
    <w:rsid w:val="001822E0"/>
    <w:rsid w:val="001F151E"/>
    <w:rsid w:val="001F5BD3"/>
    <w:rsid w:val="00291E9C"/>
    <w:rsid w:val="002B5D5A"/>
    <w:rsid w:val="00334534"/>
    <w:rsid w:val="0037125B"/>
    <w:rsid w:val="004615DB"/>
    <w:rsid w:val="004D4782"/>
    <w:rsid w:val="005A0680"/>
    <w:rsid w:val="00627858"/>
    <w:rsid w:val="00696524"/>
    <w:rsid w:val="0071253B"/>
    <w:rsid w:val="00772F34"/>
    <w:rsid w:val="007808B0"/>
    <w:rsid w:val="007B6DE7"/>
    <w:rsid w:val="0086670C"/>
    <w:rsid w:val="008D0AB4"/>
    <w:rsid w:val="008F2F2E"/>
    <w:rsid w:val="009206F5"/>
    <w:rsid w:val="009A7F2D"/>
    <w:rsid w:val="00A66FC9"/>
    <w:rsid w:val="00AE334F"/>
    <w:rsid w:val="00B55C23"/>
    <w:rsid w:val="00B773D0"/>
    <w:rsid w:val="00BA6D7D"/>
    <w:rsid w:val="00C32E39"/>
    <w:rsid w:val="00C7751E"/>
    <w:rsid w:val="00D65159"/>
    <w:rsid w:val="00D75D54"/>
    <w:rsid w:val="00D8792D"/>
    <w:rsid w:val="00DB60B3"/>
    <w:rsid w:val="00DC012E"/>
    <w:rsid w:val="00E600F4"/>
    <w:rsid w:val="00E6239D"/>
    <w:rsid w:val="00E92E0D"/>
    <w:rsid w:val="00EC498E"/>
    <w:rsid w:val="00EE26FE"/>
    <w:rsid w:val="00F9001B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99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headertext">
    <w:name w:val="headertext"/>
    <w:basedOn w:val="a"/>
    <w:rsid w:val="00E92E0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2"/>
    <w:uiPriority w:val="59"/>
    <w:rsid w:val="00E92E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60B3"/>
    <w:pPr>
      <w:ind w:left="720"/>
      <w:contextualSpacing/>
    </w:pPr>
  </w:style>
  <w:style w:type="paragraph" w:styleId="aa">
    <w:name w:val="footer"/>
    <w:basedOn w:val="a"/>
    <w:link w:val="ab"/>
    <w:rsid w:val="002B5D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2B5D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  <w:rsid w:val="002B5D5A"/>
  </w:style>
  <w:style w:type="table" w:customStyle="1" w:styleId="11">
    <w:name w:val="Сетка таблицы1"/>
    <w:basedOn w:val="a2"/>
    <w:next w:val="a8"/>
    <w:rsid w:val="0018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938</Words>
  <Characters>5349</Characters>
  <Application>Microsoft Office Word</Application>
  <DocSecurity>0</DocSecurity>
  <Lines>44</Lines>
  <Paragraphs>12</Paragraphs>
  <ScaleCrop>false</ScaleCrop>
  <Company/>
  <LinksUpToDate>false</LinksUpToDate>
  <CharactersWithSpaces>6275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19</cp:revision>
  <dcterms:created xsi:type="dcterms:W3CDTF">2019-02-08T08:51:00Z</dcterms:created>
  <dcterms:modified xsi:type="dcterms:W3CDTF">2021-10-26T08:45:00Z</dcterms:modified>
</cp:coreProperties>
</file>